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A6" w:rsidRPr="008677F4" w:rsidRDefault="00DB57A6" w:rsidP="005E0FB2">
      <w:pPr>
        <w:pStyle w:val="a3"/>
        <w:ind w:firstLine="426"/>
        <w:rPr>
          <w:rFonts w:ascii="Arial" w:hAnsi="Arial" w:cs="Arial"/>
          <w:color w:val="FF0000"/>
          <w:sz w:val="28"/>
          <w:szCs w:val="28"/>
        </w:rPr>
      </w:pPr>
    </w:p>
    <w:p w:rsidR="00DB57A6" w:rsidRPr="005E0FB2" w:rsidRDefault="00DB57A6" w:rsidP="005E0FB2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</w:p>
    <w:p w:rsidR="00DB57A6" w:rsidRPr="005E0FB2" w:rsidRDefault="00DB57A6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0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5E88FB" wp14:editId="35B9E29F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359660" cy="196278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0FB2">
        <w:rPr>
          <w:rFonts w:ascii="Times New Roman" w:hAnsi="Times New Roman" w:cs="Times New Roman"/>
          <w:sz w:val="28"/>
          <w:szCs w:val="28"/>
        </w:rPr>
        <w:t>Памятка для родителей и подростков</w:t>
      </w:r>
      <w:r w:rsidR="008677F4" w:rsidRPr="005E0FB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правонарушений.</w:t>
      </w:r>
    </w:p>
    <w:p w:rsidR="00DB57A6" w:rsidRPr="005E0FB2" w:rsidRDefault="00DB57A6" w:rsidP="005E0FB2">
      <w:pPr>
        <w:spacing w:after="100" w:afterAutospacing="1"/>
        <w:ind w:firstLine="426"/>
        <w:jc w:val="center"/>
        <w:rPr>
          <w:rFonts w:ascii="Times New Roman" w:eastAsia="Calibri" w:hAnsi="Times New Roman" w:cs="Times New Roman"/>
          <w:color w:val="943634"/>
          <w:sz w:val="28"/>
          <w:szCs w:val="28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  <w:t>Факторы, имеющие</w:t>
      </w:r>
    </w:p>
    <w:p w:rsidR="00DB57A6" w:rsidRPr="005E0FB2" w:rsidRDefault="00DB57A6" w:rsidP="005E0FB2">
      <w:pPr>
        <w:shd w:val="clear" w:color="auto" w:fill="FFFFFF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  <w:t>воспитательное значение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чаще вспоминайте себя в подростковом возрасте, вспомните, что вас радовало, а что обижало.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Ребенок, в первую очередь, учится тому, что видит у себя дома, родители его главный </w:t>
      </w:r>
      <w:r w:rsidR="008677F4"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находить время, чтобы поговорить с ребенком.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Интересуйтесь проблемами ребенка, вникайте во все возникающие в его жизни сложности. Расспрашивайте, но не допрашивайте.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Помогайте развивать у ребенка умения и таланты.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Помогайте подростку самостоятельно принимать решения.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Уважайте право ребенка на собственное мнение.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Позаботьтесь о наличии у подростка собственного индивидуального пространства.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Научитесь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F4" w:rsidRDefault="00DB57A6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E0F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1BEB0" wp14:editId="72BD2EC4">
            <wp:extent cx="3152775" cy="162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89" cy="1631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FB2" w:rsidRDefault="005E0FB2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B57A6" w:rsidRPr="005E0FB2" w:rsidRDefault="00DB57A6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>Уважаемые родители!</w:t>
      </w:r>
    </w:p>
    <w:p w:rsidR="008677F4" w:rsidRPr="005E0FB2" w:rsidRDefault="00DB57A6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>О действии этих законов</w:t>
      </w:r>
      <w:r w:rsidR="008677F4"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 xml:space="preserve"> должны помнить</w:t>
      </w:r>
    </w:p>
    <w:p w:rsidR="008677F4" w:rsidRPr="005E0FB2" w:rsidRDefault="008677F4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>Вы и Ваши дети!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943634"/>
          <w:kern w:val="36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943634"/>
          <w:kern w:val="36"/>
          <w:sz w:val="24"/>
          <w:szCs w:val="24"/>
          <w:lang w:eastAsia="ru-RU"/>
        </w:rPr>
        <w:t>Статья 38 Конституции РФ ставит семью, материнство и детство под защиту государства и закрепляет равное право и обязанность родителей заботиться о детях, их воспитании.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Согласно статьям 63-65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детей, обеспечивать получение ими общего образования. Родители являются законными представителями своих детей и выступают в защиту их прав и интересов в отношениях с физическими и юридическими лицами.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Ответственность, предусмотренная в</w:t>
      </w:r>
      <w:r w:rsidR="005E0F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E0FB2">
        <w:rPr>
          <w:rFonts w:ascii="Times New Roman" w:hAnsi="Times New Roman" w:cs="Times New Roman"/>
          <w:b/>
          <w:sz w:val="24"/>
          <w:szCs w:val="24"/>
          <w:lang w:eastAsia="ru-RU"/>
        </w:rPr>
        <w:t>Кодексе РФ об административных правонарушениях.</w:t>
      </w:r>
    </w:p>
    <w:p w:rsidR="00DB57A6" w:rsidRPr="005E0FB2" w:rsidRDefault="005E0FB2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(Статья 20.22)</w:t>
      </w:r>
      <w:r w:rsidR="00DB57A6" w:rsidRPr="005E0F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7A6" w:rsidRPr="005E0FB2">
        <w:rPr>
          <w:rFonts w:ascii="Times New Roman" w:hAnsi="Times New Roman" w:cs="Times New Roman"/>
          <w:sz w:val="24"/>
          <w:szCs w:val="24"/>
          <w:lang w:eastAsia="ru-RU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 -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DB57A6" w:rsidRPr="005E0FB2" w:rsidRDefault="00DB57A6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hAnsi="Times New Roman" w:cs="Times New Roman"/>
          <w:b/>
          <w:sz w:val="24"/>
          <w:szCs w:val="24"/>
          <w:lang w:eastAsia="ru-RU"/>
        </w:rPr>
        <w:t>(Статья 20.20)</w:t>
      </w:r>
      <w:r w:rsidRPr="005E0FB2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Потребление (распитие) алкогольной продукции в запрещенных местах</w:t>
      </w:r>
      <w:r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</w:r>
      <w:r w:rsidR="008C5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Общественными местами, по закону, являются места частого, регулярного и единовременного посещения граждан:</w:t>
      </w:r>
      <w:r w:rsidRPr="005E0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улицы парки, скверы, детские площадки, автобусные остановки, пляжи.)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Положение  ФЗ № 15 </w:t>
      </w:r>
      <w:r w:rsidRPr="005E0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«Об охране здоровья граждан от воздействия окружающего табачного дыма и последствий потребления табака»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 курение </w:t>
      </w: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всех общественных местах.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Статья 20.1. Мелкое хулиганство</w:t>
      </w:r>
    </w:p>
    <w:p w:rsidR="00DB57A6" w:rsidRPr="005E0FB2" w:rsidRDefault="00DB57A6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Мелкое хулиганство, то есть нарушение общественного порядка, выражающее явное неуважение к обществу</w:t>
      </w: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сопровождающееся нецензурной бранью в общественных местах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оскорбительным приставанием к гражданам, а равно уничтожением или повреждением чужого имущества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влечет наложение административного штрафа в размере от пятисот до одной тысячи рублей</w:t>
      </w:r>
    </w:p>
    <w:p w:rsidR="008677F4" w:rsidRPr="005E0FB2" w:rsidRDefault="00DB57A6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 же действия, </w:t>
      </w: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сопряженные с неповиновением законному требованию представителя власти либо иного лица, исполняющего обязанности по охране общественного порядка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пресекающего нарушение общественного порядка, -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влекут наложение административного штрафа в размере от одной тысячи до двух тысяч пятисот </w:t>
      </w:r>
      <w:r w:rsidR="008677F4"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>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</w:r>
      <w:r w:rsidR="005E0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77F4"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Общественными местами, по закону, являются места частого, регулярного и единовременного посещения граждан: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улицы парки, скверы, детские площадки, 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автобусные остановки, пляжи.)</w:t>
      </w:r>
      <w:r w:rsid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5E0F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8677F4"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аложение административного штрафа в размере от одной тысячи до двух тысяч пятисот рублей</w:t>
      </w:r>
      <w:r w:rsid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6.10. </w:t>
      </w: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веществ,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в размере от одной тысячи пятисот до трех тысяч рублей</w:t>
      </w:r>
      <w:r w:rsid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Уголовный кодекс Российской Федерации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за строго определенный ряд преступлений, перечисленных в статье 20 УК РФ, уголовная   ответственность   наступает  с 14 лет:          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-убийство (ст. 105);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тяжкого вреда здоровью (ст. 111);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средней тяжести вреда здоровью (ст.112)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-изнасилование (ст. 131);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-насильственные действия сексуального характера (ст. 132);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-кража (ст. 158);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-грабеж (ст. 161);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-разбой (ст. 162);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-вымогательство (ст. 163);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-неправомерное завладение автомобилем или иным транспортным средством без цели хищения (ст. 166);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-терроризм (ст. 205);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-захват заложника (ст. 206);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-заведомо ложное сообщение об акте терроризма (ст. 207);</w:t>
      </w:r>
    </w:p>
    <w:p w:rsidR="005E0FB2" w:rsidRPr="00A25599" w:rsidRDefault="008677F4" w:rsidP="00A25599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-вандализм (ст. 214)</w:t>
      </w:r>
      <w:bookmarkStart w:id="0" w:name="_GoBack"/>
      <w:bookmarkEnd w:id="0"/>
    </w:p>
    <w:sectPr w:rsidR="005E0FB2" w:rsidRPr="00A25599" w:rsidSect="005E0F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41B17"/>
    <w:multiLevelType w:val="hybridMultilevel"/>
    <w:tmpl w:val="0C42B1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9"/>
    <w:rsid w:val="000C5FE5"/>
    <w:rsid w:val="004857C0"/>
    <w:rsid w:val="004C5E29"/>
    <w:rsid w:val="005E0FB2"/>
    <w:rsid w:val="006376E7"/>
    <w:rsid w:val="008677F4"/>
    <w:rsid w:val="008C55B9"/>
    <w:rsid w:val="00A25599"/>
    <w:rsid w:val="00D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F5E8"/>
  <w15:docId w15:val="{8684A2A2-3CDD-46DD-B87C-DE87CF23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7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D9AA-A474-4A76-A1C0-BE37F03E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</cp:lastModifiedBy>
  <cp:revision>4</cp:revision>
  <dcterms:created xsi:type="dcterms:W3CDTF">2021-01-13T08:14:00Z</dcterms:created>
  <dcterms:modified xsi:type="dcterms:W3CDTF">2022-01-31T15:43:00Z</dcterms:modified>
</cp:coreProperties>
</file>