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2" w:rsidRDefault="008E2372" w:rsidP="008E2372">
      <w:pPr>
        <w:pStyle w:val="a3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 «Средняя образовательная школа №1» г. Перми</w:t>
      </w:r>
    </w:p>
    <w:p w:rsidR="008E2372" w:rsidRDefault="008E2372" w:rsidP="008E2372">
      <w:pPr>
        <w:pStyle w:val="a3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«НЕ ХОЧУ УЧИТЬСЯ!»</w:t>
      </w:r>
    </w:p>
    <w:p w:rsidR="008E2372" w:rsidRDefault="008E2372" w:rsidP="008E2372">
      <w:pPr>
        <w:pStyle w:val="a3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педагог-психолог  Е. Н. Мошева</w:t>
      </w: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9"/>
        <w:gridCol w:w="2346"/>
      </w:tblGrid>
      <w:tr w:rsidR="008E2372" w:rsidTr="008E2372">
        <w:tc>
          <w:tcPr>
            <w:tcW w:w="12899" w:type="dxa"/>
          </w:tcPr>
          <w:p w:rsidR="008E2372" w:rsidRDefault="008E2372" w:rsidP="008E2372">
            <w:pPr>
              <w:pStyle w:val="a4"/>
            </w:pPr>
            <w:r>
              <w:t xml:space="preserve">Наверное, вряд ли найдется родитель, перед которым </w:t>
            </w:r>
            <w:r w:rsidR="001B4D39">
              <w:t>так или иначе не вставал бы  вопрос</w:t>
            </w:r>
            <w:r w:rsidR="001B4D39" w:rsidRPr="001B4D39">
              <w:t xml:space="preserve"> - </w:t>
            </w:r>
            <w:bookmarkStart w:id="0" w:name="_GoBack"/>
            <w:bookmarkEnd w:id="0"/>
            <w:r w:rsidRPr="008E2372">
              <w:rPr>
                <w:b/>
              </w:rPr>
              <w:t>Что  делать?</w:t>
            </w:r>
          </w:p>
          <w:p w:rsidR="008E2372" w:rsidRDefault="008E2372" w:rsidP="008E2372">
            <w:pPr>
              <w:pStyle w:val="a4"/>
            </w:pPr>
            <w:r>
              <w:rPr>
                <w:rStyle w:val="a6"/>
                <w:b/>
                <w:bCs/>
              </w:rPr>
              <w:t>Во-первых,</w:t>
            </w:r>
            <w:r>
              <w:t xml:space="preserve"> следует подумать об этом без лишних эмоций. Наилучшим образом возникшие сложности решаются в спокойном и уравновешенном состоянии. Вы хотите видеть своего ребенка спокойным и уверенным? Здесь все взаимно — ребенку нужен спокойный и уверенный родитель. В первую очередь, родитель, уверенный в успехе своего ребенка.</w:t>
            </w:r>
          </w:p>
          <w:p w:rsidR="008E2372" w:rsidRDefault="008E2372" w:rsidP="008E2372">
            <w:pPr>
              <w:pStyle w:val="a4"/>
              <w:jc w:val="left"/>
            </w:pPr>
            <w:r>
              <w:rPr>
                <w:rStyle w:val="a5"/>
              </w:rPr>
              <w:t>Во-вторых,</w:t>
            </w:r>
            <w:r>
              <w:t xml:space="preserve"> необходимо задать себе вопрос: почему не хочет?</w:t>
            </w:r>
          </w:p>
          <w:p w:rsidR="008E2372" w:rsidRPr="008E2372" w:rsidRDefault="008E2372" w:rsidP="008E2372">
            <w:pPr>
              <w:pStyle w:val="a4"/>
              <w:jc w:val="left"/>
            </w:pPr>
            <w:r>
              <w:rPr>
                <w:rStyle w:val="a5"/>
              </w:rPr>
              <w:t>Обратите внимание на следующие два момента:</w:t>
            </w:r>
          </w:p>
        </w:tc>
        <w:tc>
          <w:tcPr>
            <w:tcW w:w="2346" w:type="dxa"/>
          </w:tcPr>
          <w:p w:rsidR="008E2372" w:rsidRDefault="008E2372" w:rsidP="008E2372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C437A4" wp14:editId="57976D36">
                  <wp:extent cx="1350214" cy="1590252"/>
                  <wp:effectExtent l="0" t="0" r="2540" b="0"/>
                  <wp:docPr id="1" name="Рисунок 1" descr="https://img2.freepng.ru/20180502/gfq/kisspng-class-dijak-school-project-clip-art-study-clipart-5aea6c089c4458.7479755215253125206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502/gfq/kisspng-class-dijak-school-project-clip-art-study-clipart-5aea6c089c4458.7479755215253125206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14" cy="159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372" w:rsidRPr="008E2372" w:rsidRDefault="008E2372" w:rsidP="008E2372">
      <w:pPr>
        <w:pStyle w:val="a4"/>
        <w:jc w:val="left"/>
        <w:rPr>
          <w:i/>
        </w:rPr>
      </w:pPr>
      <w:r w:rsidRPr="008E2372">
        <w:rPr>
          <w:i/>
        </w:rPr>
        <w:t>1) не было ли ссоры одноклассниками;</w:t>
      </w:r>
    </w:p>
    <w:p w:rsidR="008E2372" w:rsidRPr="008E2372" w:rsidRDefault="008E2372" w:rsidP="008E2372">
      <w:pPr>
        <w:pStyle w:val="a4"/>
        <w:jc w:val="left"/>
        <w:rPr>
          <w:i/>
        </w:rPr>
      </w:pPr>
      <w:r w:rsidRPr="008E2372">
        <w:rPr>
          <w:i/>
        </w:rPr>
        <w:t>2) не возникало ли конфликта с кем-либо из педагогов.</w:t>
      </w:r>
    </w:p>
    <w:p w:rsidR="008E2372" w:rsidRDefault="008E2372" w:rsidP="008E2372">
      <w:pPr>
        <w:pStyle w:val="a4"/>
        <w:jc w:val="both"/>
        <w:rPr>
          <w:rStyle w:val="a6"/>
          <w:b/>
          <w:bCs/>
        </w:rPr>
      </w:pPr>
      <w:r>
        <w:t xml:space="preserve">Хотя не исключено, что причина резкого снижения интереса к учебе лежит вне школы – это тоже необходимо прояснить. Однако здесь важно быть тактичным и деликатным. Прямые вопросы типа: «С кем ты поссорился? Ну-ка расскажи!» </w:t>
      </w:r>
      <w:proofErr w:type="gramStart"/>
      <w:r>
        <w:t>нежелательны</w:t>
      </w:r>
      <w:proofErr w:type="gramEnd"/>
      <w:r>
        <w:t xml:space="preserve"> – так как любая ссора и без того болезненна для ребенка, и рассказать о ней непросто. Здесь лучше выждать момент, когда ребёнок  больше «расположен» к такому рассказу. В беседе не оценивайте его действий и не давайте советов. </w:t>
      </w:r>
      <w:r>
        <w:rPr>
          <w:rStyle w:val="a6"/>
          <w:b/>
          <w:bCs/>
        </w:rPr>
        <w:t>Просто посочувствуйте ему.</w:t>
      </w:r>
    </w:p>
    <w:p w:rsidR="008E2372" w:rsidRDefault="008E2372" w:rsidP="008E2372">
      <w:pPr>
        <w:pStyle w:val="a4"/>
        <w:jc w:val="both"/>
      </w:pPr>
      <w:r>
        <w:rPr>
          <w:rStyle w:val="a5"/>
        </w:rPr>
        <w:t>В-третьих,</w:t>
      </w:r>
      <w:r>
        <w:t xml:space="preserve"> снижение учебной мотивации наверняка распространяется не на все учебные предметы.</w:t>
      </w:r>
    </w:p>
    <w:p w:rsidR="008E2372" w:rsidRPr="008E2372" w:rsidRDefault="008E2372" w:rsidP="008E2372">
      <w:pPr>
        <w:pStyle w:val="a4"/>
        <w:jc w:val="left"/>
        <w:rPr>
          <w:b/>
        </w:rPr>
      </w:pPr>
      <w:r w:rsidRPr="008E2372">
        <w:rPr>
          <w:rStyle w:val="a6"/>
          <w:b/>
        </w:rPr>
        <w:t xml:space="preserve">Какой предмет вызывает особенно неприятные чувства? Почему? Из-за чего? Какой предмет нравится? Почему? </w:t>
      </w:r>
    </w:p>
    <w:p w:rsidR="008E2372" w:rsidRDefault="008E2372" w:rsidP="008E2372">
      <w:pPr>
        <w:pStyle w:val="a4"/>
        <w:jc w:val="both"/>
      </w:pPr>
      <w:r>
        <w:t>Возможно, что этот предмет когда-то нравился (а может быть, и продолжает нравиться) вам. Попробуйте изучать вместе, причем для начала лучше использовать игровую мотивацию — вместе рисуйте, придумывайте – используйте любую игру. Чем больше смеха и удовольствия (особенно для вас) – тем лучше для ребенка. Возможно, через какое-то время вы, к своему удивлению, увлечетесь… Ваша увлеченность и желание – залог успеха. Кстати, ничто не делает семью такой дружной, как совместные занятия, приносящие удовольствие.</w:t>
      </w:r>
    </w:p>
    <w:p w:rsidR="008E2372" w:rsidRPr="008E2372" w:rsidRDefault="008E2372" w:rsidP="008E2372">
      <w:pPr>
        <w:pStyle w:val="a4"/>
        <w:jc w:val="left"/>
        <w:rPr>
          <w:b/>
        </w:rPr>
      </w:pPr>
      <w:r w:rsidRPr="008E2372">
        <w:rPr>
          <w:rStyle w:val="a6"/>
          <w:b/>
        </w:rPr>
        <w:t xml:space="preserve">А что делать, если учебный материал сильно запущен, и эта пресловутая учебная мотивация отсутствует уже давно? </w:t>
      </w:r>
    </w:p>
    <w:p w:rsidR="008E2372" w:rsidRDefault="008E2372" w:rsidP="008E2372">
      <w:pPr>
        <w:pStyle w:val="a4"/>
        <w:jc w:val="both"/>
      </w:pPr>
      <w:r w:rsidRPr="008E2372">
        <w:rPr>
          <w:i/>
        </w:rPr>
        <w:t>Эта ситуация сложнее – восстанавливать всегда труднее, чем строить с нуля.</w:t>
      </w:r>
      <w:r>
        <w:t xml:space="preserve"> Горы учебного материала, который предстоит заново освоить, слишком велики, а репетиторы дороги. Делайте ставку на вновь изучаемые предметы и «легкие» (технология, </w:t>
      </w:r>
      <w:proofErr w:type="gramStart"/>
      <w:r>
        <w:t>ИЗО</w:t>
      </w:r>
      <w:proofErr w:type="gramEnd"/>
      <w:r>
        <w:t xml:space="preserve">) предметы. И помните – необходимо ваше НЕПОСРЕДСТВЕННОЕ, живое участие. </w:t>
      </w:r>
      <w:r w:rsidRPr="008E2372">
        <w:rPr>
          <w:u w:val="single"/>
        </w:rPr>
        <w:t>Без ВАС ребенок</w:t>
      </w:r>
      <w:r>
        <w:rPr>
          <w:u w:val="single"/>
        </w:rPr>
        <w:t>,</w:t>
      </w:r>
      <w:r w:rsidRPr="008E2372">
        <w:rPr>
          <w:u w:val="single"/>
        </w:rPr>
        <w:t xml:space="preserve"> с запущенным учебным материалом</w:t>
      </w:r>
      <w:r>
        <w:rPr>
          <w:u w:val="single"/>
        </w:rPr>
        <w:t>,</w:t>
      </w:r>
      <w:r w:rsidRPr="008E2372">
        <w:rPr>
          <w:u w:val="single"/>
        </w:rPr>
        <w:t xml:space="preserve"> вряд ли начнет учиться сам.</w:t>
      </w:r>
    </w:p>
    <w:p w:rsidR="008E2372" w:rsidRDefault="008E2372" w:rsidP="008E2372">
      <w:pPr>
        <w:pStyle w:val="a4"/>
        <w:jc w:val="both"/>
      </w:pPr>
      <w:r>
        <w:lastRenderedPageBreak/>
        <w:t xml:space="preserve">Сходите в школу, поговорите с преподавателем, классным руководителем. Педагог, возможно, не только увидит у ребенка способности (например, в математике), но, скорее всего, охотно его поддержит – даст задание подготовить интересный доклад, презентацию, а это отличный стимул развить интерес к предмету и не только. </w:t>
      </w:r>
      <w:proofErr w:type="gramStart"/>
      <w:r>
        <w:t>Также — это возможность почувствовать себя знающим, оцененным, нужным, умным, компетентным, т.е. повысить самооценку.</w:t>
      </w:r>
      <w:proofErr w:type="gramEnd"/>
      <w:r>
        <w:t xml:space="preserve"> Ребенок с таким ощущением, безусловно, хочет чаще бывать там, где оно, это ощущение, возникает, в данном случае таким местом будет являться школа.</w:t>
      </w:r>
    </w:p>
    <w:p w:rsidR="008E2372" w:rsidRDefault="008E2372" w:rsidP="008E2372">
      <w:pPr>
        <w:pStyle w:val="a4"/>
        <w:jc w:val="both"/>
      </w:pPr>
      <w:r>
        <w:t xml:space="preserve">Кстати, тестирование показывает, что довольно часто ребёнок, с запущенным учебным материалом, оценивает себя по позиции «ум» (в его понимании сумма знаний) гораздо ниже своих одноклассников, однако по позиции «способности» — выше. Такая самооценка является ресурсной – ваш ребенок правильно видит, что он способный и талантливый. Сложность в том, что ему хочется сразу, без усилий, в мгновение ока стать таким же «умным», т.е. знающим, как и его сверстники. </w:t>
      </w:r>
    </w:p>
    <w:p w:rsidR="008E2372" w:rsidRDefault="008E2372" w:rsidP="008E2372">
      <w:pPr>
        <w:pStyle w:val="a4"/>
        <w:jc w:val="both"/>
      </w:pPr>
      <w:r w:rsidRPr="008E2372">
        <w:rPr>
          <w:b/>
        </w:rPr>
        <w:t xml:space="preserve">В этой ситуации родитель </w:t>
      </w:r>
      <w:r>
        <w:rPr>
          <w:b/>
        </w:rPr>
        <w:t>может:</w:t>
      </w:r>
      <w:r>
        <w:t xml:space="preserve"> </w:t>
      </w:r>
    </w:p>
    <w:p w:rsidR="00F454FA" w:rsidRDefault="008E2372" w:rsidP="008E2372">
      <w:pPr>
        <w:pStyle w:val="a4"/>
        <w:jc w:val="both"/>
      </w:pPr>
      <w:r>
        <w:t>а) вместе с ребенком составить пошаговый план действий (</w:t>
      </w:r>
      <w:proofErr w:type="gramStart"/>
      <w:r>
        <w:t>задача</w:t>
      </w:r>
      <w:proofErr w:type="gramEnd"/>
      <w:r>
        <w:t xml:space="preserve"> – что делаю – </w:t>
      </w:r>
      <w:proofErr w:type="gramStart"/>
      <w:r>
        <w:t>какой</w:t>
      </w:r>
      <w:proofErr w:type="gramEnd"/>
      <w:r>
        <w:t xml:space="preserve"> получаю результат);</w:t>
      </w:r>
    </w:p>
    <w:p w:rsidR="00F454FA" w:rsidRDefault="008E2372" w:rsidP="008E2372">
      <w:pPr>
        <w:pStyle w:val="a4"/>
        <w:jc w:val="both"/>
      </w:pPr>
      <w:r>
        <w:t xml:space="preserve"> б) подтягивать только один выбранный ребенком предмет; </w:t>
      </w:r>
    </w:p>
    <w:p w:rsidR="00F454FA" w:rsidRDefault="008E2372" w:rsidP="008E2372">
      <w:pPr>
        <w:pStyle w:val="a4"/>
        <w:jc w:val="both"/>
      </w:pPr>
      <w:r>
        <w:t>в) оказывать помощь и контролировать выполнение; г) поощрять каждый, пусть даже незначительный, успех ребенка.</w:t>
      </w:r>
    </w:p>
    <w:p w:rsidR="008E2372" w:rsidRDefault="008E2372" w:rsidP="008E2372">
      <w:pPr>
        <w:pStyle w:val="a4"/>
        <w:jc w:val="both"/>
      </w:pPr>
      <w:r>
        <w:t xml:space="preserve"> Здесь родителю потребуется все его мужество, силы, терпение – конечно, продвижение может быть медленным, также могут быть срывы, неудачи.</w:t>
      </w:r>
    </w:p>
    <w:p w:rsidR="008E2372" w:rsidRDefault="008E2372" w:rsidP="00F454FA">
      <w:pPr>
        <w:pStyle w:val="a4"/>
        <w:jc w:val="both"/>
      </w:pPr>
      <w:r w:rsidRPr="00F454FA">
        <w:rPr>
          <w:b/>
          <w:u w:val="single"/>
        </w:rPr>
        <w:t>Главное, не опускайте руки</w:t>
      </w:r>
      <w:r w:rsidR="00F454FA" w:rsidRPr="00F454FA">
        <w:rPr>
          <w:b/>
          <w:u w:val="single"/>
        </w:rPr>
        <w:t>!</w:t>
      </w:r>
      <w:r>
        <w:t xml:space="preserve"> В вашей жизни бывали и более сложные</w:t>
      </w:r>
      <w:r w:rsidR="00F454FA">
        <w:t>, запутанные и неоднозначные</w:t>
      </w:r>
      <w:r>
        <w:t xml:space="preserve"> ситуации, с</w:t>
      </w:r>
      <w:r w:rsidR="00F454FA">
        <w:t xml:space="preserve"> которыми вы успешно справились. Задайте себе вопросы:1.</w:t>
      </w:r>
      <w:r>
        <w:t xml:space="preserve">Как вам </w:t>
      </w:r>
      <w:proofErr w:type="gramStart"/>
      <w:r>
        <w:t>это</w:t>
      </w:r>
      <w:proofErr w:type="gramEnd"/>
      <w:r>
        <w:t xml:space="preserve"> удалось? </w:t>
      </w:r>
      <w:r w:rsidR="00F454FA">
        <w:t>2.</w:t>
      </w:r>
      <w:proofErr w:type="gramStart"/>
      <w:r>
        <w:t>Какие</w:t>
      </w:r>
      <w:proofErr w:type="gramEnd"/>
      <w:r>
        <w:t xml:space="preserve"> методы вам тогда помогли? </w:t>
      </w:r>
      <w:r w:rsidR="00F454FA">
        <w:t>3.</w:t>
      </w:r>
      <w:r>
        <w:t>Сколь</w:t>
      </w:r>
      <w:r w:rsidR="00F454FA">
        <w:t>ко времени вы на это затратили?</w:t>
      </w:r>
      <w:r>
        <w:t xml:space="preserve"> Не стоит</w:t>
      </w:r>
      <w:r w:rsidR="00F454FA">
        <w:t xml:space="preserve"> жалеть</w:t>
      </w:r>
      <w:r>
        <w:t xml:space="preserve"> времени, </w:t>
      </w:r>
      <w:r w:rsidR="00F454FA">
        <w:t>ведь всё,</w:t>
      </w:r>
      <w:r>
        <w:t xml:space="preserve"> что вы вкладываете в детскую душу, воздастся сторицей …</w:t>
      </w:r>
    </w:p>
    <w:p w:rsidR="004507B3" w:rsidRDefault="008E2372" w:rsidP="008E2372">
      <w:pPr>
        <w:jc w:val="center"/>
      </w:pPr>
      <w:r>
        <w:rPr>
          <w:noProof/>
          <w:lang w:eastAsia="ru-RU"/>
        </w:rPr>
        <w:drawing>
          <wp:inline distT="0" distB="0" distL="0" distR="0" wp14:anchorId="2AC25509" wp14:editId="7C44FC21">
            <wp:extent cx="4324349" cy="2200275"/>
            <wp:effectExtent l="0" t="0" r="635" b="0"/>
            <wp:docPr id="2" name="Рисунок 2" descr="https://pbs.twimg.com/media/EB3L_TuVUAAq3n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B3L_TuVUAAq3nl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35" cy="22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7B3" w:rsidSect="008E237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6"/>
    <w:rsid w:val="001B4D39"/>
    <w:rsid w:val="00294516"/>
    <w:rsid w:val="004507B3"/>
    <w:rsid w:val="008E2372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72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E23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372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E2372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72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E23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372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E2372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2019-10-21T13:49:00Z</dcterms:created>
  <dcterms:modified xsi:type="dcterms:W3CDTF">2019-10-26T09:42:00Z</dcterms:modified>
</cp:coreProperties>
</file>